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580" w:rsidRDefault="00367580" w:rsidP="00367580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ИНФОРМАЦИЯ</w:t>
      </w:r>
    </w:p>
    <w:p w:rsidR="00367580" w:rsidRDefault="00367580" w:rsidP="0036758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существенных фактах (событиях, действиях)</w:t>
      </w:r>
    </w:p>
    <w:p w:rsidR="00367580" w:rsidRDefault="00367580" w:rsidP="0036758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Открытого акционерного общества «Техсервис-Долгое»</w:t>
      </w:r>
    </w:p>
    <w:p w:rsidR="00367580" w:rsidRDefault="00367580" w:rsidP="0036758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Местонахождение – 223736, Минская обл., Солигорский р-н, а/г.Долгое</w:t>
      </w:r>
    </w:p>
    <w:p w:rsidR="00367580" w:rsidRDefault="00367580" w:rsidP="00367580">
      <w:pPr>
        <w:spacing w:line="360" w:lineRule="auto"/>
        <w:jc w:val="center"/>
        <w:rPr>
          <w:sz w:val="28"/>
          <w:szCs w:val="28"/>
        </w:rPr>
      </w:pPr>
    </w:p>
    <w:p w:rsidR="00367580" w:rsidRDefault="00367580" w:rsidP="00367580">
      <w:pPr>
        <w:spacing w:line="360" w:lineRule="auto"/>
        <w:jc w:val="center"/>
        <w:rPr>
          <w:sz w:val="28"/>
          <w:szCs w:val="28"/>
        </w:rPr>
      </w:pPr>
    </w:p>
    <w:p w:rsidR="00367580" w:rsidRDefault="00367580" w:rsidP="0036758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выплате дивидендов по акциям за 2022 год</w:t>
      </w:r>
    </w:p>
    <w:p w:rsidR="00367580" w:rsidRDefault="00367580" w:rsidP="00367580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6"/>
        <w:gridCol w:w="4745"/>
      </w:tblGrid>
      <w:tr w:rsidR="00367580" w:rsidRPr="009534CA" w:rsidTr="00440F24">
        <w:tc>
          <w:tcPr>
            <w:tcW w:w="4926" w:type="dxa"/>
          </w:tcPr>
          <w:p w:rsidR="00367580" w:rsidRPr="009534CA" w:rsidRDefault="00367580" w:rsidP="00440F24">
            <w:pPr>
              <w:spacing w:line="276" w:lineRule="auto"/>
              <w:rPr>
                <w:sz w:val="28"/>
                <w:szCs w:val="28"/>
              </w:rPr>
            </w:pPr>
            <w:r w:rsidRPr="009534CA">
              <w:rPr>
                <w:sz w:val="28"/>
                <w:szCs w:val="28"/>
              </w:rPr>
              <w:t>Дата принятия общим собранием  акционеров решения, в соответствии с которым осуществляется выплата дивидендов по акциям.</w:t>
            </w:r>
          </w:p>
        </w:tc>
        <w:tc>
          <w:tcPr>
            <w:tcW w:w="4927" w:type="dxa"/>
          </w:tcPr>
          <w:p w:rsidR="00367580" w:rsidRPr="009534CA" w:rsidRDefault="00367580" w:rsidP="00440F2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9534CA">
              <w:rPr>
                <w:sz w:val="28"/>
                <w:szCs w:val="28"/>
              </w:rPr>
              <w:t xml:space="preserve"> марта 202</w:t>
            </w:r>
            <w:r>
              <w:rPr>
                <w:sz w:val="28"/>
                <w:szCs w:val="28"/>
              </w:rPr>
              <w:t>3</w:t>
            </w:r>
            <w:r w:rsidRPr="009534CA">
              <w:rPr>
                <w:sz w:val="28"/>
                <w:szCs w:val="28"/>
              </w:rPr>
              <w:t xml:space="preserve"> года</w:t>
            </w:r>
          </w:p>
        </w:tc>
      </w:tr>
      <w:tr w:rsidR="00367580" w:rsidRPr="009534CA" w:rsidTr="00440F24">
        <w:tc>
          <w:tcPr>
            <w:tcW w:w="4926" w:type="dxa"/>
          </w:tcPr>
          <w:p w:rsidR="00367580" w:rsidRPr="009534CA" w:rsidRDefault="00367580" w:rsidP="00440F24">
            <w:pPr>
              <w:spacing w:line="276" w:lineRule="auto"/>
              <w:rPr>
                <w:sz w:val="28"/>
                <w:szCs w:val="28"/>
              </w:rPr>
            </w:pPr>
            <w:r w:rsidRPr="009534CA">
              <w:rPr>
                <w:sz w:val="28"/>
                <w:szCs w:val="28"/>
              </w:rPr>
              <w:t>Дивиденды, начисленные на одну простую(обыкновенную) акцию.</w:t>
            </w:r>
          </w:p>
        </w:tc>
        <w:tc>
          <w:tcPr>
            <w:tcW w:w="4927" w:type="dxa"/>
          </w:tcPr>
          <w:p w:rsidR="00367580" w:rsidRPr="009534CA" w:rsidRDefault="00367580" w:rsidP="00440F24">
            <w:pPr>
              <w:spacing w:line="276" w:lineRule="auto"/>
              <w:rPr>
                <w:sz w:val="28"/>
                <w:szCs w:val="28"/>
              </w:rPr>
            </w:pPr>
            <w:r w:rsidRPr="009534CA">
              <w:rPr>
                <w:sz w:val="28"/>
                <w:szCs w:val="28"/>
              </w:rPr>
              <w:t>0,0</w:t>
            </w:r>
            <w:r>
              <w:rPr>
                <w:sz w:val="28"/>
                <w:szCs w:val="28"/>
              </w:rPr>
              <w:t>01685</w:t>
            </w:r>
            <w:r w:rsidRPr="009534CA">
              <w:rPr>
                <w:sz w:val="28"/>
                <w:szCs w:val="28"/>
              </w:rPr>
              <w:t xml:space="preserve"> белорусских рублей.</w:t>
            </w:r>
          </w:p>
        </w:tc>
      </w:tr>
      <w:tr w:rsidR="00367580" w:rsidRPr="009534CA" w:rsidTr="00440F24">
        <w:tc>
          <w:tcPr>
            <w:tcW w:w="4926" w:type="dxa"/>
          </w:tcPr>
          <w:p w:rsidR="00367580" w:rsidRPr="009534CA" w:rsidRDefault="00367580" w:rsidP="00440F24">
            <w:pPr>
              <w:spacing w:line="276" w:lineRule="auto"/>
              <w:rPr>
                <w:sz w:val="28"/>
                <w:szCs w:val="28"/>
              </w:rPr>
            </w:pPr>
            <w:r w:rsidRPr="009534CA">
              <w:rPr>
                <w:sz w:val="28"/>
                <w:szCs w:val="28"/>
              </w:rPr>
              <w:t xml:space="preserve">Срок выплаты дивидендов. </w:t>
            </w:r>
          </w:p>
        </w:tc>
        <w:tc>
          <w:tcPr>
            <w:tcW w:w="4927" w:type="dxa"/>
          </w:tcPr>
          <w:p w:rsidR="00367580" w:rsidRPr="009534CA" w:rsidRDefault="00367580" w:rsidP="00440F24">
            <w:pPr>
              <w:spacing w:line="276" w:lineRule="auto"/>
              <w:rPr>
                <w:sz w:val="28"/>
                <w:szCs w:val="28"/>
              </w:rPr>
            </w:pPr>
            <w:r w:rsidRPr="009534CA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17</w:t>
            </w:r>
            <w:r w:rsidRPr="009534CA">
              <w:rPr>
                <w:sz w:val="28"/>
                <w:szCs w:val="28"/>
              </w:rPr>
              <w:t xml:space="preserve"> марта 202</w:t>
            </w:r>
            <w:r>
              <w:rPr>
                <w:sz w:val="28"/>
                <w:szCs w:val="28"/>
              </w:rPr>
              <w:t>3</w:t>
            </w:r>
            <w:r w:rsidRPr="009534CA">
              <w:rPr>
                <w:sz w:val="28"/>
                <w:szCs w:val="28"/>
              </w:rPr>
              <w:t xml:space="preserve">  по </w:t>
            </w:r>
            <w:r>
              <w:rPr>
                <w:sz w:val="28"/>
                <w:szCs w:val="28"/>
              </w:rPr>
              <w:t>17</w:t>
            </w:r>
            <w:r w:rsidRPr="009534CA">
              <w:rPr>
                <w:sz w:val="28"/>
                <w:szCs w:val="28"/>
              </w:rPr>
              <w:t xml:space="preserve"> мая 202</w:t>
            </w:r>
            <w:r>
              <w:rPr>
                <w:sz w:val="28"/>
                <w:szCs w:val="28"/>
              </w:rPr>
              <w:t>3</w:t>
            </w:r>
            <w:r w:rsidRPr="009534CA">
              <w:rPr>
                <w:sz w:val="28"/>
                <w:szCs w:val="28"/>
              </w:rPr>
              <w:t xml:space="preserve"> года.</w:t>
            </w:r>
          </w:p>
        </w:tc>
      </w:tr>
      <w:tr w:rsidR="00367580" w:rsidRPr="009534CA" w:rsidTr="00440F24">
        <w:tc>
          <w:tcPr>
            <w:tcW w:w="4926" w:type="dxa"/>
          </w:tcPr>
          <w:p w:rsidR="00367580" w:rsidRPr="009534CA" w:rsidRDefault="00367580" w:rsidP="00440F24">
            <w:pPr>
              <w:spacing w:line="276" w:lineRule="auto"/>
              <w:rPr>
                <w:sz w:val="28"/>
                <w:szCs w:val="28"/>
              </w:rPr>
            </w:pPr>
            <w:r w:rsidRPr="009534CA">
              <w:rPr>
                <w:sz w:val="28"/>
                <w:szCs w:val="28"/>
              </w:rPr>
              <w:t>Порядок выплаты дивидендов</w:t>
            </w:r>
          </w:p>
        </w:tc>
        <w:tc>
          <w:tcPr>
            <w:tcW w:w="4927" w:type="dxa"/>
          </w:tcPr>
          <w:p w:rsidR="00367580" w:rsidRPr="009534CA" w:rsidRDefault="00367580" w:rsidP="00440F24">
            <w:pPr>
              <w:spacing w:line="276" w:lineRule="auto"/>
              <w:rPr>
                <w:sz w:val="28"/>
                <w:szCs w:val="28"/>
              </w:rPr>
            </w:pPr>
            <w:r w:rsidRPr="009534CA">
              <w:rPr>
                <w:sz w:val="28"/>
                <w:szCs w:val="28"/>
              </w:rPr>
              <w:t>Путем перечисление на лицевые и картсчета.</w:t>
            </w:r>
          </w:p>
        </w:tc>
      </w:tr>
    </w:tbl>
    <w:p w:rsidR="00367580" w:rsidRDefault="00367580" w:rsidP="00367580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13D12" w:rsidRDefault="00013D12"/>
    <w:sectPr w:rsidR="00013D12" w:rsidSect="00013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367580"/>
    <w:rsid w:val="00013D12"/>
    <w:rsid w:val="00367580"/>
    <w:rsid w:val="006D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18FBFB0-8E4E-4BDD-AD5A-A2CADFDD9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>Workgroup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Бондарев</cp:lastModifiedBy>
  <cp:revision>2</cp:revision>
  <dcterms:created xsi:type="dcterms:W3CDTF">2023-03-20T07:33:00Z</dcterms:created>
  <dcterms:modified xsi:type="dcterms:W3CDTF">2023-03-20T07:33:00Z</dcterms:modified>
</cp:coreProperties>
</file>