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E3EA" w14:textId="77777777" w:rsidR="003531EC" w:rsidRDefault="003531EC">
      <w:pPr>
        <w:jc w:val="center"/>
        <w:rPr>
          <w:b/>
          <w:caps/>
        </w:rPr>
      </w:pPr>
    </w:p>
    <w:p w14:paraId="259F5928" w14:textId="77777777" w:rsidR="003531EC" w:rsidRDefault="00681D4B">
      <w:pPr>
        <w:jc w:val="center"/>
        <w:rPr>
          <w:b/>
          <w:caps/>
        </w:rPr>
      </w:pPr>
      <w:r>
        <w:rPr>
          <w:b/>
          <w:caps/>
        </w:rPr>
        <w:t>ИНФОРМАЦИЯ</w:t>
      </w:r>
    </w:p>
    <w:p w14:paraId="6D2C2281" w14:textId="77777777" w:rsidR="003531EC" w:rsidRDefault="00681D4B">
      <w:pPr>
        <w:jc w:val="center"/>
        <w:rPr>
          <w:b/>
          <w:caps/>
        </w:rPr>
      </w:pPr>
      <w:r>
        <w:t>о принятых решениях</w:t>
      </w:r>
    </w:p>
    <w:p w14:paraId="513499EF" w14:textId="77777777" w:rsidR="003531EC" w:rsidRDefault="00681D4B">
      <w:pPr>
        <w:jc w:val="center"/>
      </w:pPr>
      <w:r>
        <w:t>на общем собрании акционеров ОАО “Техсервис-Долгое”</w:t>
      </w:r>
    </w:p>
    <w:p w14:paraId="6A025564" w14:textId="77777777" w:rsidR="003531EC" w:rsidRDefault="003531EC">
      <w:pPr>
        <w:jc w:val="center"/>
      </w:pPr>
    </w:p>
    <w:p w14:paraId="7692C8EC" w14:textId="77777777" w:rsidR="003531EC" w:rsidRDefault="00681D4B">
      <w:r>
        <w:t>Дата проведения собрания: 1</w:t>
      </w:r>
      <w:r w:rsidR="00E4363B">
        <w:t>3</w:t>
      </w:r>
      <w:r>
        <w:t xml:space="preserve"> марта 2026 года.</w:t>
      </w:r>
    </w:p>
    <w:p w14:paraId="7832FFA4" w14:textId="77777777" w:rsidR="003531EC" w:rsidRDefault="003531EC"/>
    <w:p w14:paraId="578624CC" w14:textId="77777777" w:rsidR="003531EC" w:rsidRDefault="00681D4B">
      <w:pPr>
        <w:jc w:val="both"/>
      </w:pPr>
      <w:r>
        <w:t xml:space="preserve">Место проведения собрания: 223736, </w:t>
      </w:r>
      <w:proofErr w:type="spellStart"/>
      <w:r>
        <w:t>аг</w:t>
      </w:r>
      <w:proofErr w:type="spellEnd"/>
      <w:r>
        <w:t>. Долгое, ул. Зеленая, д.10В, Солигорский район, Минская область.</w:t>
      </w:r>
    </w:p>
    <w:p w14:paraId="503E8771" w14:textId="77777777" w:rsidR="003531EC" w:rsidRDefault="003531EC">
      <w:pPr>
        <w:jc w:val="both"/>
      </w:pPr>
    </w:p>
    <w:p w14:paraId="09DED205" w14:textId="77777777" w:rsidR="003531EC" w:rsidRDefault="00681D4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Вопрос №1.</w:t>
      </w:r>
    </w:p>
    <w:p w14:paraId="442BC6BC" w14:textId="77777777" w:rsidR="003531EC" w:rsidRDefault="00681D4B">
      <w:pPr>
        <w:jc w:val="both"/>
        <w:outlineLvl w:val="0"/>
      </w:pPr>
      <w:r>
        <w:rPr>
          <w:sz w:val="28"/>
        </w:rPr>
        <w:t>«</w:t>
      </w:r>
      <w:r>
        <w:t xml:space="preserve">Отчет директора Общества об итогах финансово-хозяйственной деятельности за 2025 год» </w:t>
      </w:r>
    </w:p>
    <w:p w14:paraId="5E73E79F" w14:textId="77777777" w:rsidR="003531EC" w:rsidRDefault="00681D4B">
      <w:pPr>
        <w:jc w:val="both"/>
        <w:outlineLvl w:val="0"/>
        <w:rPr>
          <w:u w:val="single"/>
        </w:rPr>
      </w:pPr>
      <w:r>
        <w:rPr>
          <w:u w:val="single"/>
        </w:rPr>
        <w:t>Решение:</w:t>
      </w:r>
    </w:p>
    <w:p w14:paraId="1F89A9FD" w14:textId="77777777" w:rsidR="003531EC" w:rsidRDefault="00681D4B">
      <w:pPr>
        <w:jc w:val="both"/>
        <w:outlineLvl w:val="0"/>
        <w:rPr>
          <w:u w:val="single"/>
        </w:rPr>
      </w:pPr>
      <w:r>
        <w:t>Принять к сведенью отчет директора Общества об итогах финансово-хозяйственной деятельности за 2025 год. Утвердить основные направления деятельности Общества на 2026 год.</w:t>
      </w:r>
      <w:r>
        <w:rPr>
          <w:u w:val="single"/>
        </w:rPr>
        <w:t xml:space="preserve"> </w:t>
      </w:r>
    </w:p>
    <w:p w14:paraId="7F4AFF9C" w14:textId="77777777" w:rsidR="003531EC" w:rsidRDefault="00681D4B">
      <w:pPr>
        <w:jc w:val="both"/>
        <w:outlineLvl w:val="0"/>
      </w:pPr>
      <w:r>
        <w:rPr>
          <w:u w:val="single"/>
        </w:rPr>
        <w:t xml:space="preserve">Результат </w:t>
      </w:r>
      <w:proofErr w:type="gramStart"/>
      <w:r>
        <w:rPr>
          <w:u w:val="single"/>
        </w:rPr>
        <w:t>голосования :</w:t>
      </w:r>
      <w:proofErr w:type="gramEnd"/>
      <w:r>
        <w:rPr>
          <w:u w:val="single"/>
        </w:rPr>
        <w:t xml:space="preserve"> </w:t>
      </w:r>
      <w:r>
        <w:t xml:space="preserve"> принято</w:t>
      </w:r>
    </w:p>
    <w:p w14:paraId="7B3D066B" w14:textId="77777777" w:rsidR="003531EC" w:rsidRDefault="00681D4B">
      <w:pPr>
        <w:pStyle w:val="a3"/>
      </w:pPr>
      <w:r>
        <w:tab/>
      </w:r>
    </w:p>
    <w:p w14:paraId="6F2C35B9" w14:textId="77777777" w:rsidR="003531EC" w:rsidRDefault="00681D4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Вопрос №2.</w:t>
      </w:r>
    </w:p>
    <w:p w14:paraId="0E15E7FB" w14:textId="77777777" w:rsidR="003531EC" w:rsidRDefault="00681D4B">
      <w:pPr>
        <w:jc w:val="both"/>
      </w:pPr>
      <w:r>
        <w:t xml:space="preserve">«Отчет ревизора </w:t>
      </w:r>
      <w:proofErr w:type="gramStart"/>
      <w:r>
        <w:t>по итогом</w:t>
      </w:r>
      <w:proofErr w:type="gramEnd"/>
      <w:r>
        <w:t xml:space="preserve"> работы за 2025 год.»</w:t>
      </w:r>
    </w:p>
    <w:p w14:paraId="79713FB4" w14:textId="77777777" w:rsidR="003531EC" w:rsidRDefault="00681D4B">
      <w:pPr>
        <w:jc w:val="both"/>
        <w:outlineLvl w:val="0"/>
        <w:rPr>
          <w:u w:val="single"/>
        </w:rPr>
      </w:pPr>
      <w:r>
        <w:rPr>
          <w:u w:val="single"/>
        </w:rPr>
        <w:t>Решение:</w:t>
      </w:r>
    </w:p>
    <w:p w14:paraId="08A5CD16" w14:textId="77777777" w:rsidR="003531EC" w:rsidRDefault="00681D4B">
      <w:pPr>
        <w:pStyle w:val="a3"/>
      </w:pPr>
      <w:r>
        <w:t>Принять к сведенью заключение ревизора по результатам проверки деятельности Общества за 2025 год. Работу ревизора в 2025 году признать удовлетворительной.</w:t>
      </w:r>
      <w:r>
        <w:tab/>
      </w:r>
    </w:p>
    <w:p w14:paraId="5BB97FA9" w14:textId="77777777" w:rsidR="003531EC" w:rsidRDefault="00681D4B">
      <w:pPr>
        <w:jc w:val="both"/>
        <w:outlineLvl w:val="0"/>
      </w:pPr>
      <w:r>
        <w:rPr>
          <w:u w:val="single"/>
        </w:rPr>
        <w:t xml:space="preserve">Результат </w:t>
      </w:r>
      <w:proofErr w:type="gramStart"/>
      <w:r>
        <w:rPr>
          <w:u w:val="single"/>
        </w:rPr>
        <w:t>голосования :</w:t>
      </w:r>
      <w:proofErr w:type="gramEnd"/>
      <w:r>
        <w:rPr>
          <w:u w:val="single"/>
        </w:rPr>
        <w:t xml:space="preserve"> </w:t>
      </w:r>
      <w:r>
        <w:t xml:space="preserve"> принято</w:t>
      </w:r>
    </w:p>
    <w:p w14:paraId="766358D9" w14:textId="77777777" w:rsidR="003531EC" w:rsidRDefault="003531EC">
      <w:pPr>
        <w:pStyle w:val="a3"/>
      </w:pPr>
    </w:p>
    <w:p w14:paraId="5C547098" w14:textId="77777777" w:rsidR="003531EC" w:rsidRDefault="00681D4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Вопрос №3.</w:t>
      </w:r>
    </w:p>
    <w:p w14:paraId="2E70697C" w14:textId="77777777" w:rsidR="003531EC" w:rsidRDefault="00681D4B">
      <w:pPr>
        <w:jc w:val="both"/>
        <w:outlineLvl w:val="0"/>
      </w:pPr>
      <w:r>
        <w:t>«Утверждение годового бухгалтерского баланса, отчет о прибылях и убытках Общества за 2025 год.»</w:t>
      </w:r>
    </w:p>
    <w:p w14:paraId="298B93F6" w14:textId="77777777" w:rsidR="003531EC" w:rsidRDefault="00681D4B">
      <w:pPr>
        <w:jc w:val="both"/>
        <w:outlineLvl w:val="0"/>
        <w:rPr>
          <w:u w:val="single"/>
        </w:rPr>
      </w:pPr>
      <w:r>
        <w:rPr>
          <w:u w:val="single"/>
        </w:rPr>
        <w:t>Решение:</w:t>
      </w:r>
    </w:p>
    <w:p w14:paraId="6AB81D01" w14:textId="77777777" w:rsidR="003531EC" w:rsidRDefault="00681D4B">
      <w:pPr>
        <w:pStyle w:val="a3"/>
        <w:outlineLvl w:val="0"/>
      </w:pPr>
      <w:r>
        <w:t xml:space="preserve"> Утвердить годовой бухгалтерский баланс и отчет о прибылях и убытков Общества за 2025 год.</w:t>
      </w:r>
    </w:p>
    <w:p w14:paraId="343DAAFF" w14:textId="77777777" w:rsidR="003531EC" w:rsidRDefault="00681D4B">
      <w:pPr>
        <w:jc w:val="both"/>
        <w:outlineLvl w:val="0"/>
      </w:pPr>
      <w:r>
        <w:rPr>
          <w:u w:val="single"/>
        </w:rPr>
        <w:t xml:space="preserve">Результат </w:t>
      </w:r>
      <w:proofErr w:type="gramStart"/>
      <w:r>
        <w:rPr>
          <w:u w:val="single"/>
        </w:rPr>
        <w:t>голосования :</w:t>
      </w:r>
      <w:proofErr w:type="gramEnd"/>
      <w:r>
        <w:rPr>
          <w:u w:val="single"/>
        </w:rPr>
        <w:t xml:space="preserve"> </w:t>
      </w:r>
      <w:r>
        <w:t xml:space="preserve"> принято</w:t>
      </w:r>
    </w:p>
    <w:p w14:paraId="3CD5C73D" w14:textId="77777777" w:rsidR="003531EC" w:rsidRDefault="003531EC">
      <w:pPr>
        <w:pStyle w:val="a3"/>
        <w:outlineLvl w:val="0"/>
      </w:pPr>
    </w:p>
    <w:p w14:paraId="70493763" w14:textId="77777777" w:rsidR="003531EC" w:rsidRDefault="00681D4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Вопрос №4.</w:t>
      </w:r>
    </w:p>
    <w:p w14:paraId="43DED510" w14:textId="77777777" w:rsidR="003531EC" w:rsidRDefault="00681D4B">
      <w:pPr>
        <w:jc w:val="both"/>
        <w:outlineLvl w:val="0"/>
      </w:pPr>
      <w:r>
        <w:t>«Выплата дивидендов Общества за 2025 год.»</w:t>
      </w:r>
    </w:p>
    <w:p w14:paraId="56A0A9A4" w14:textId="77777777" w:rsidR="003531EC" w:rsidRDefault="00681D4B">
      <w:pPr>
        <w:jc w:val="both"/>
        <w:outlineLvl w:val="0"/>
        <w:rPr>
          <w:u w:val="single"/>
        </w:rPr>
      </w:pPr>
      <w:r>
        <w:rPr>
          <w:u w:val="single"/>
        </w:rPr>
        <w:t>Решение:</w:t>
      </w:r>
    </w:p>
    <w:p w14:paraId="6C98E8D1" w14:textId="77777777" w:rsidR="003531EC" w:rsidRDefault="00681D4B">
      <w:pPr>
        <w:pStyle w:val="a3"/>
      </w:pPr>
      <w:r>
        <w:t xml:space="preserve"> Установить размер начисленных дивидендов за 2025 год на одну акцию в размере     белорусских рублей. Установить период выплаты дивидендов с 1</w:t>
      </w:r>
      <w:r w:rsidR="00065C27">
        <w:t>3</w:t>
      </w:r>
      <w:r>
        <w:t xml:space="preserve"> марта 2026 года по 1</w:t>
      </w:r>
      <w:r w:rsidR="00065C27">
        <w:t>3</w:t>
      </w:r>
      <w:r>
        <w:t xml:space="preserve"> мая 2026 года.</w:t>
      </w:r>
    </w:p>
    <w:p w14:paraId="41289DE0" w14:textId="77777777" w:rsidR="003531EC" w:rsidRDefault="00681D4B">
      <w:pPr>
        <w:jc w:val="both"/>
        <w:outlineLvl w:val="0"/>
      </w:pPr>
      <w:r>
        <w:rPr>
          <w:u w:val="single"/>
        </w:rPr>
        <w:t xml:space="preserve">Результат </w:t>
      </w:r>
      <w:proofErr w:type="gramStart"/>
      <w:r>
        <w:rPr>
          <w:u w:val="single"/>
        </w:rPr>
        <w:t>голосования :</w:t>
      </w:r>
      <w:proofErr w:type="gramEnd"/>
      <w:r>
        <w:rPr>
          <w:u w:val="single"/>
        </w:rPr>
        <w:t xml:space="preserve"> </w:t>
      </w:r>
      <w:r>
        <w:t xml:space="preserve"> принято</w:t>
      </w:r>
    </w:p>
    <w:p w14:paraId="4E3D6F45" w14:textId="77777777" w:rsidR="003531EC" w:rsidRDefault="003531EC">
      <w:pPr>
        <w:jc w:val="both"/>
        <w:outlineLvl w:val="0"/>
        <w:rPr>
          <w:b/>
          <w:u w:val="single"/>
        </w:rPr>
      </w:pPr>
    </w:p>
    <w:p w14:paraId="25E27C31" w14:textId="77777777" w:rsidR="003531EC" w:rsidRDefault="00681D4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Вопрос №5.</w:t>
      </w:r>
    </w:p>
    <w:p w14:paraId="7CC31A45" w14:textId="77777777" w:rsidR="003531EC" w:rsidRDefault="00681D4B">
      <w:pPr>
        <w:jc w:val="both"/>
        <w:outlineLvl w:val="0"/>
      </w:pPr>
      <w:r>
        <w:t>«Распределение чистой прибыли на 2026 год.»</w:t>
      </w:r>
    </w:p>
    <w:p w14:paraId="63D3CB4A" w14:textId="77777777" w:rsidR="003531EC" w:rsidRDefault="00681D4B">
      <w:pPr>
        <w:jc w:val="both"/>
        <w:outlineLvl w:val="0"/>
        <w:rPr>
          <w:u w:val="single"/>
        </w:rPr>
      </w:pPr>
      <w:r>
        <w:rPr>
          <w:u w:val="single"/>
        </w:rPr>
        <w:t>Решение:</w:t>
      </w:r>
    </w:p>
    <w:p w14:paraId="4F2ACA65" w14:textId="77777777" w:rsidR="003531EC" w:rsidRDefault="00681D4B">
      <w:pPr>
        <w:pStyle w:val="a3"/>
      </w:pPr>
      <w:r>
        <w:t>Утвердить порядок использования собственных средств Общества на 2026 год:</w:t>
      </w:r>
    </w:p>
    <w:p w14:paraId="37A36FD7" w14:textId="77777777" w:rsidR="003531EC" w:rsidRDefault="00681D4B">
      <w:pPr>
        <w:jc w:val="both"/>
      </w:pPr>
      <w:r>
        <w:tab/>
        <w:t>- дивиденды                              -8%</w:t>
      </w:r>
    </w:p>
    <w:p w14:paraId="14065B35" w14:textId="77777777" w:rsidR="003531EC" w:rsidRDefault="00681D4B">
      <w:pPr>
        <w:jc w:val="both"/>
      </w:pPr>
      <w:r>
        <w:tab/>
        <w:t>- резервный капитал                -25 %</w:t>
      </w:r>
    </w:p>
    <w:p w14:paraId="52E5BA66" w14:textId="77777777" w:rsidR="003531EC" w:rsidRDefault="00681D4B">
      <w:pPr>
        <w:jc w:val="both"/>
      </w:pPr>
      <w:r>
        <w:tab/>
        <w:t>- нераспределенная прибыль –67%</w:t>
      </w:r>
    </w:p>
    <w:p w14:paraId="522CB318" w14:textId="77777777" w:rsidR="003531EC" w:rsidRDefault="003531EC">
      <w:pPr>
        <w:jc w:val="both"/>
        <w:outlineLvl w:val="0"/>
        <w:rPr>
          <w:u w:val="single"/>
        </w:rPr>
      </w:pPr>
    </w:p>
    <w:p w14:paraId="17DF89F8" w14:textId="77777777" w:rsidR="003531EC" w:rsidRDefault="00681D4B">
      <w:pPr>
        <w:jc w:val="both"/>
        <w:outlineLvl w:val="0"/>
      </w:pPr>
      <w:r>
        <w:rPr>
          <w:u w:val="single"/>
        </w:rPr>
        <w:t xml:space="preserve">Результат </w:t>
      </w:r>
      <w:proofErr w:type="gramStart"/>
      <w:r>
        <w:rPr>
          <w:u w:val="single"/>
        </w:rPr>
        <w:t>голосования :</w:t>
      </w:r>
      <w:proofErr w:type="gramEnd"/>
      <w:r>
        <w:rPr>
          <w:u w:val="single"/>
        </w:rPr>
        <w:t xml:space="preserve"> </w:t>
      </w:r>
      <w:r>
        <w:t xml:space="preserve"> принято</w:t>
      </w:r>
    </w:p>
    <w:p w14:paraId="75BCB84C" w14:textId="77777777" w:rsidR="003531EC" w:rsidRDefault="003531EC">
      <w:pPr>
        <w:jc w:val="both"/>
      </w:pPr>
    </w:p>
    <w:p w14:paraId="63F72734" w14:textId="77777777" w:rsidR="003531EC" w:rsidRDefault="003531EC">
      <w:pPr>
        <w:jc w:val="both"/>
      </w:pPr>
    </w:p>
    <w:p w14:paraId="1BA7EFCD" w14:textId="77777777" w:rsidR="003531EC" w:rsidRDefault="003531EC">
      <w:pPr>
        <w:jc w:val="both"/>
      </w:pPr>
    </w:p>
    <w:p w14:paraId="14A75342" w14:textId="77777777" w:rsidR="003531EC" w:rsidRDefault="00681D4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lastRenderedPageBreak/>
        <w:t>Вопрос №6.</w:t>
      </w:r>
    </w:p>
    <w:p w14:paraId="7231BEE6" w14:textId="77777777" w:rsidR="003531EC" w:rsidRDefault="00681D4B">
      <w:pPr>
        <w:jc w:val="both"/>
        <w:outlineLvl w:val="0"/>
      </w:pPr>
      <w:r>
        <w:t>«Избрание ревизора.»</w:t>
      </w:r>
    </w:p>
    <w:p w14:paraId="79757909" w14:textId="77777777" w:rsidR="003531EC" w:rsidRDefault="003531EC">
      <w:pPr>
        <w:jc w:val="both"/>
        <w:outlineLvl w:val="0"/>
      </w:pPr>
    </w:p>
    <w:p w14:paraId="2AB1354C" w14:textId="77777777" w:rsidR="003531EC" w:rsidRDefault="00681D4B">
      <w:pPr>
        <w:jc w:val="both"/>
        <w:outlineLvl w:val="0"/>
        <w:rPr>
          <w:u w:val="single"/>
        </w:rPr>
      </w:pPr>
      <w:r>
        <w:rPr>
          <w:u w:val="single"/>
        </w:rPr>
        <w:t>Решение:</w:t>
      </w:r>
    </w:p>
    <w:p w14:paraId="6B567528" w14:textId="77777777" w:rsidR="003531EC" w:rsidRDefault="00681D4B">
      <w:pPr>
        <w:pStyle w:val="a3"/>
      </w:pPr>
      <w:proofErr w:type="gramStart"/>
      <w:r>
        <w:t>Избран  ревизор</w:t>
      </w:r>
      <w:proofErr w:type="gramEnd"/>
      <w:r>
        <w:t>.</w:t>
      </w:r>
      <w:r>
        <w:tab/>
      </w:r>
    </w:p>
    <w:p w14:paraId="6ED9637C" w14:textId="77777777" w:rsidR="003531EC" w:rsidRDefault="00681D4B">
      <w:pPr>
        <w:jc w:val="both"/>
        <w:outlineLvl w:val="0"/>
      </w:pPr>
      <w:r>
        <w:rPr>
          <w:u w:val="single"/>
        </w:rPr>
        <w:t xml:space="preserve">Результат </w:t>
      </w:r>
      <w:proofErr w:type="gramStart"/>
      <w:r>
        <w:rPr>
          <w:u w:val="single"/>
        </w:rPr>
        <w:t>голосования :</w:t>
      </w:r>
      <w:proofErr w:type="gramEnd"/>
      <w:r>
        <w:rPr>
          <w:u w:val="single"/>
        </w:rPr>
        <w:t xml:space="preserve"> </w:t>
      </w:r>
      <w:r>
        <w:t xml:space="preserve"> принято</w:t>
      </w:r>
    </w:p>
    <w:p w14:paraId="24CA71E0" w14:textId="77777777" w:rsidR="003531EC" w:rsidRDefault="003531EC">
      <w:pPr>
        <w:pStyle w:val="a3"/>
      </w:pPr>
    </w:p>
    <w:p w14:paraId="057F7286" w14:textId="77777777" w:rsidR="003531EC" w:rsidRDefault="00681D4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Вопрос №7.</w:t>
      </w:r>
    </w:p>
    <w:p w14:paraId="0559317C" w14:textId="77777777" w:rsidR="003531EC" w:rsidRDefault="00681D4B">
      <w:pPr>
        <w:jc w:val="both"/>
        <w:outlineLvl w:val="0"/>
      </w:pPr>
      <w:r>
        <w:t>«Утверждение размера материального вознаграждения ревизору.»</w:t>
      </w:r>
    </w:p>
    <w:p w14:paraId="49CC1B5E" w14:textId="77777777" w:rsidR="003531EC" w:rsidRDefault="003531EC">
      <w:pPr>
        <w:jc w:val="both"/>
        <w:outlineLvl w:val="0"/>
        <w:rPr>
          <w:u w:val="single"/>
        </w:rPr>
      </w:pPr>
    </w:p>
    <w:p w14:paraId="3642BD44" w14:textId="77777777" w:rsidR="003531EC" w:rsidRDefault="00681D4B">
      <w:pPr>
        <w:jc w:val="both"/>
        <w:outlineLvl w:val="0"/>
        <w:rPr>
          <w:u w:val="single"/>
        </w:rPr>
      </w:pPr>
      <w:r>
        <w:rPr>
          <w:u w:val="single"/>
        </w:rPr>
        <w:t>Решение:</w:t>
      </w:r>
    </w:p>
    <w:p w14:paraId="3963A48F" w14:textId="77777777" w:rsidR="003531EC" w:rsidRDefault="00681D4B">
      <w:pPr>
        <w:jc w:val="both"/>
      </w:pPr>
      <w:r>
        <w:t xml:space="preserve">Утвердить размер материального вознаграждения ревизору в сумме равной одной базовой величины в месяц с выплатой по квартально. </w:t>
      </w:r>
    </w:p>
    <w:p w14:paraId="3EACC709" w14:textId="77777777" w:rsidR="003531EC" w:rsidRDefault="003531EC">
      <w:pPr>
        <w:jc w:val="both"/>
        <w:outlineLvl w:val="0"/>
        <w:rPr>
          <w:u w:val="single"/>
        </w:rPr>
      </w:pPr>
    </w:p>
    <w:p w14:paraId="055C69E2" w14:textId="77777777" w:rsidR="003531EC" w:rsidRDefault="00681D4B">
      <w:pPr>
        <w:jc w:val="both"/>
        <w:outlineLvl w:val="0"/>
      </w:pPr>
      <w:r>
        <w:rPr>
          <w:u w:val="single"/>
        </w:rPr>
        <w:t xml:space="preserve">Результат </w:t>
      </w:r>
      <w:proofErr w:type="gramStart"/>
      <w:r>
        <w:rPr>
          <w:u w:val="single"/>
        </w:rPr>
        <w:t>голосования :</w:t>
      </w:r>
      <w:proofErr w:type="gramEnd"/>
      <w:r>
        <w:rPr>
          <w:u w:val="single"/>
        </w:rPr>
        <w:t xml:space="preserve"> </w:t>
      </w:r>
      <w:r>
        <w:t xml:space="preserve"> принято</w:t>
      </w:r>
    </w:p>
    <w:p w14:paraId="4556ACC3" w14:textId="77777777" w:rsidR="003531EC" w:rsidRDefault="003531EC">
      <w:pPr>
        <w:jc w:val="both"/>
      </w:pPr>
    </w:p>
    <w:p w14:paraId="292E8E62" w14:textId="77777777" w:rsidR="003531EC" w:rsidRDefault="003531EC">
      <w:pPr>
        <w:jc w:val="both"/>
      </w:pPr>
    </w:p>
    <w:p w14:paraId="7A18FB66" w14:textId="77777777" w:rsidR="003531EC" w:rsidRDefault="00681D4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Вопрос №8.</w:t>
      </w:r>
    </w:p>
    <w:p w14:paraId="2B7161EE" w14:textId="77777777" w:rsidR="003531EC" w:rsidRDefault="00681D4B">
      <w:pPr>
        <w:jc w:val="both"/>
        <w:outlineLvl w:val="0"/>
      </w:pPr>
      <w:r>
        <w:t>«Избрание наблюдательного совета.»</w:t>
      </w:r>
    </w:p>
    <w:p w14:paraId="37C6B443" w14:textId="77777777" w:rsidR="003531EC" w:rsidRDefault="003531EC">
      <w:pPr>
        <w:jc w:val="both"/>
        <w:outlineLvl w:val="0"/>
        <w:rPr>
          <w:u w:val="single"/>
        </w:rPr>
      </w:pPr>
    </w:p>
    <w:p w14:paraId="5CFE4F25" w14:textId="77777777" w:rsidR="003531EC" w:rsidRDefault="00681D4B">
      <w:pPr>
        <w:jc w:val="both"/>
        <w:outlineLvl w:val="0"/>
        <w:rPr>
          <w:u w:val="single"/>
        </w:rPr>
      </w:pPr>
      <w:r>
        <w:rPr>
          <w:u w:val="single"/>
        </w:rPr>
        <w:t>Решение:</w:t>
      </w:r>
    </w:p>
    <w:p w14:paraId="232F325C" w14:textId="77777777" w:rsidR="003531EC" w:rsidRDefault="00681D4B">
      <w:pPr>
        <w:pStyle w:val="a3"/>
      </w:pPr>
      <w:r>
        <w:t xml:space="preserve"> В состав наблюдательного совета избраны два человека</w:t>
      </w:r>
      <w:r>
        <w:tab/>
      </w:r>
    </w:p>
    <w:p w14:paraId="64ABA6D2" w14:textId="77777777" w:rsidR="003531EC" w:rsidRDefault="00681D4B">
      <w:pPr>
        <w:jc w:val="both"/>
        <w:outlineLvl w:val="0"/>
      </w:pPr>
      <w:r>
        <w:rPr>
          <w:u w:val="single"/>
        </w:rPr>
        <w:t xml:space="preserve">Результат </w:t>
      </w:r>
      <w:proofErr w:type="gramStart"/>
      <w:r>
        <w:rPr>
          <w:u w:val="single"/>
        </w:rPr>
        <w:t>голосования :</w:t>
      </w:r>
      <w:proofErr w:type="gramEnd"/>
      <w:r>
        <w:rPr>
          <w:u w:val="single"/>
        </w:rPr>
        <w:t xml:space="preserve"> </w:t>
      </w:r>
      <w:r>
        <w:t xml:space="preserve"> принято</w:t>
      </w:r>
    </w:p>
    <w:p w14:paraId="282BB75C" w14:textId="77777777" w:rsidR="003531EC" w:rsidRDefault="003531EC">
      <w:pPr>
        <w:jc w:val="both"/>
      </w:pPr>
    </w:p>
    <w:p w14:paraId="3025FB92" w14:textId="77777777" w:rsidR="003531EC" w:rsidRDefault="003531EC">
      <w:pPr>
        <w:jc w:val="both"/>
      </w:pPr>
    </w:p>
    <w:p w14:paraId="3C30DDE4" w14:textId="77777777" w:rsidR="003531EC" w:rsidRDefault="00681D4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Вопрос №9.</w:t>
      </w:r>
    </w:p>
    <w:p w14:paraId="39BD431A" w14:textId="77777777" w:rsidR="003531EC" w:rsidRDefault="00681D4B">
      <w:pPr>
        <w:jc w:val="both"/>
        <w:outlineLvl w:val="0"/>
      </w:pPr>
      <w:r>
        <w:t>«Утверждение размера материального вознаграждения председателю наблюдательного совета.»</w:t>
      </w:r>
    </w:p>
    <w:p w14:paraId="2CC41D08" w14:textId="77777777" w:rsidR="003531EC" w:rsidRDefault="003531EC">
      <w:pPr>
        <w:jc w:val="both"/>
        <w:outlineLvl w:val="0"/>
        <w:rPr>
          <w:u w:val="single"/>
        </w:rPr>
      </w:pPr>
    </w:p>
    <w:p w14:paraId="7A9A748C" w14:textId="77777777" w:rsidR="003531EC" w:rsidRDefault="00681D4B">
      <w:pPr>
        <w:jc w:val="both"/>
        <w:outlineLvl w:val="0"/>
        <w:rPr>
          <w:u w:val="single"/>
        </w:rPr>
      </w:pPr>
      <w:r>
        <w:rPr>
          <w:u w:val="single"/>
        </w:rPr>
        <w:t>Решение:</w:t>
      </w:r>
    </w:p>
    <w:p w14:paraId="12762B5A" w14:textId="77777777" w:rsidR="003531EC" w:rsidRDefault="00681D4B">
      <w:pPr>
        <w:jc w:val="both"/>
      </w:pPr>
      <w:r>
        <w:t>Утвердить размер материального вознаграждения председателю наблюдательного совета в сумме равной одной базовой величине в месяц.</w:t>
      </w:r>
    </w:p>
    <w:p w14:paraId="5A69E559" w14:textId="77777777" w:rsidR="003531EC" w:rsidRDefault="003531EC">
      <w:pPr>
        <w:jc w:val="both"/>
        <w:outlineLvl w:val="0"/>
        <w:rPr>
          <w:u w:val="single"/>
        </w:rPr>
      </w:pPr>
    </w:p>
    <w:p w14:paraId="2B907661" w14:textId="77777777" w:rsidR="003531EC" w:rsidRDefault="00681D4B">
      <w:pPr>
        <w:jc w:val="both"/>
        <w:outlineLvl w:val="0"/>
      </w:pPr>
      <w:r>
        <w:rPr>
          <w:u w:val="single"/>
        </w:rPr>
        <w:t xml:space="preserve">Результат </w:t>
      </w:r>
      <w:proofErr w:type="gramStart"/>
      <w:r>
        <w:rPr>
          <w:u w:val="single"/>
        </w:rPr>
        <w:t>голосования :</w:t>
      </w:r>
      <w:proofErr w:type="gramEnd"/>
      <w:r>
        <w:rPr>
          <w:u w:val="single"/>
        </w:rPr>
        <w:t xml:space="preserve"> </w:t>
      </w:r>
      <w:r>
        <w:t xml:space="preserve"> принято</w:t>
      </w:r>
    </w:p>
    <w:p w14:paraId="601A220E" w14:textId="77777777" w:rsidR="003531EC" w:rsidRDefault="003531EC">
      <w:pPr>
        <w:jc w:val="both"/>
        <w:outlineLvl w:val="0"/>
      </w:pPr>
    </w:p>
    <w:p w14:paraId="6599637A" w14:textId="77777777" w:rsidR="003531EC" w:rsidRDefault="003531EC">
      <w:pPr>
        <w:jc w:val="both"/>
        <w:outlineLvl w:val="0"/>
        <w:rPr>
          <w:b/>
          <w:u w:val="single"/>
        </w:rPr>
      </w:pPr>
    </w:p>
    <w:sectPr w:rsidR="003531EC" w:rsidSect="003531EC">
      <w:footerReference w:type="default" r:id="rId6"/>
      <w:pgSz w:w="11906" w:h="16838"/>
      <w:pgMar w:top="426" w:right="567" w:bottom="426" w:left="1701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A961" w14:textId="77777777" w:rsidR="00445095" w:rsidRDefault="00445095" w:rsidP="003531EC">
      <w:r>
        <w:separator/>
      </w:r>
    </w:p>
  </w:endnote>
  <w:endnote w:type="continuationSeparator" w:id="0">
    <w:p w14:paraId="7AF83181" w14:textId="77777777" w:rsidR="00445095" w:rsidRDefault="00445095" w:rsidP="0035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21C7" w14:textId="77777777" w:rsidR="003531EC" w:rsidRDefault="003531E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533E" w14:textId="77777777" w:rsidR="00445095" w:rsidRDefault="00445095" w:rsidP="003531EC">
      <w:r>
        <w:separator/>
      </w:r>
    </w:p>
  </w:footnote>
  <w:footnote w:type="continuationSeparator" w:id="0">
    <w:p w14:paraId="2F12E266" w14:textId="77777777" w:rsidR="00445095" w:rsidRDefault="00445095" w:rsidP="00353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EC"/>
    <w:rsid w:val="00065C27"/>
    <w:rsid w:val="001319A5"/>
    <w:rsid w:val="003531EC"/>
    <w:rsid w:val="00445095"/>
    <w:rsid w:val="0046418B"/>
    <w:rsid w:val="0051744C"/>
    <w:rsid w:val="00681D4B"/>
    <w:rsid w:val="00A95CB8"/>
    <w:rsid w:val="00AB6D50"/>
    <w:rsid w:val="00B739FE"/>
    <w:rsid w:val="00E4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86C2"/>
  <w15:docId w15:val="{F1623C42-51CC-41A0-BEF8-9A7CD7A9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531EC"/>
    <w:rPr>
      <w:sz w:val="24"/>
    </w:rPr>
  </w:style>
  <w:style w:type="paragraph" w:styleId="10">
    <w:name w:val="heading 1"/>
    <w:next w:val="a"/>
    <w:link w:val="11"/>
    <w:uiPriority w:val="9"/>
    <w:qFormat/>
    <w:rsid w:val="003531E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3531EC"/>
    <w:pPr>
      <w:keepNext/>
      <w:jc w:val="center"/>
      <w:outlineLvl w:val="1"/>
    </w:pPr>
    <w:rPr>
      <w:sz w:val="32"/>
    </w:rPr>
  </w:style>
  <w:style w:type="paragraph" w:styleId="3">
    <w:name w:val="heading 3"/>
    <w:next w:val="a"/>
    <w:link w:val="30"/>
    <w:uiPriority w:val="9"/>
    <w:qFormat/>
    <w:rsid w:val="003531E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531E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531E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531EC"/>
    <w:rPr>
      <w:sz w:val="24"/>
    </w:rPr>
  </w:style>
  <w:style w:type="paragraph" w:styleId="21">
    <w:name w:val="toc 2"/>
    <w:next w:val="a"/>
    <w:link w:val="22"/>
    <w:uiPriority w:val="39"/>
    <w:rsid w:val="003531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531E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531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531E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531E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531E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531E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531EC"/>
    <w:rPr>
      <w:rFonts w:ascii="XO Thames" w:hAnsi="XO Thames"/>
      <w:sz w:val="28"/>
    </w:rPr>
  </w:style>
  <w:style w:type="paragraph" w:styleId="a3">
    <w:name w:val="Body Text"/>
    <w:basedOn w:val="a"/>
    <w:link w:val="a4"/>
    <w:rsid w:val="003531EC"/>
    <w:pPr>
      <w:spacing w:after="120"/>
    </w:pPr>
  </w:style>
  <w:style w:type="character" w:customStyle="1" w:styleId="a4">
    <w:name w:val="Основной текст Знак"/>
    <w:basedOn w:val="1"/>
    <w:link w:val="a3"/>
    <w:rsid w:val="003531EC"/>
    <w:rPr>
      <w:sz w:val="24"/>
    </w:rPr>
  </w:style>
  <w:style w:type="character" w:customStyle="1" w:styleId="30">
    <w:name w:val="Заголовок 3 Знак"/>
    <w:link w:val="3"/>
    <w:rsid w:val="003531EC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3531EC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3531EC"/>
    <w:rPr>
      <w:rFonts w:ascii="Segoe UI" w:hAnsi="Segoe UI"/>
      <w:sz w:val="18"/>
    </w:rPr>
  </w:style>
  <w:style w:type="paragraph" w:customStyle="1" w:styleId="12">
    <w:name w:val="Основной шрифт абзаца1"/>
    <w:rsid w:val="003531EC"/>
  </w:style>
  <w:style w:type="paragraph" w:customStyle="1" w:styleId="13">
    <w:name w:val="Номер страницы1"/>
    <w:basedOn w:val="12"/>
    <w:link w:val="a7"/>
    <w:rsid w:val="003531EC"/>
  </w:style>
  <w:style w:type="character" w:styleId="a7">
    <w:name w:val="page number"/>
    <w:basedOn w:val="a0"/>
    <w:link w:val="13"/>
    <w:rsid w:val="003531EC"/>
  </w:style>
  <w:style w:type="paragraph" w:styleId="31">
    <w:name w:val="toc 3"/>
    <w:next w:val="a"/>
    <w:link w:val="32"/>
    <w:uiPriority w:val="39"/>
    <w:rsid w:val="003531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531E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531EC"/>
    <w:rPr>
      <w:rFonts w:ascii="XO Thames" w:hAnsi="XO Thames"/>
      <w:b/>
      <w:sz w:val="22"/>
    </w:rPr>
  </w:style>
  <w:style w:type="paragraph" w:styleId="a8">
    <w:name w:val="Body Text Indent"/>
    <w:basedOn w:val="a"/>
    <w:link w:val="a9"/>
    <w:rsid w:val="003531EC"/>
    <w:pPr>
      <w:ind w:left="884"/>
      <w:jc w:val="both"/>
    </w:pPr>
    <w:rPr>
      <w:sz w:val="30"/>
    </w:rPr>
  </w:style>
  <w:style w:type="character" w:customStyle="1" w:styleId="a9">
    <w:name w:val="Основной текст с отступом Знак"/>
    <w:basedOn w:val="1"/>
    <w:link w:val="a8"/>
    <w:rsid w:val="003531EC"/>
    <w:rPr>
      <w:sz w:val="30"/>
    </w:rPr>
  </w:style>
  <w:style w:type="character" w:customStyle="1" w:styleId="11">
    <w:name w:val="Заголовок 1 Знак"/>
    <w:link w:val="10"/>
    <w:rsid w:val="003531EC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sid w:val="003531EC"/>
    <w:rPr>
      <w:color w:val="0000FF"/>
      <w:u w:val="single"/>
    </w:rPr>
  </w:style>
  <w:style w:type="character" w:styleId="aa">
    <w:name w:val="Hyperlink"/>
    <w:link w:val="14"/>
    <w:rsid w:val="003531EC"/>
    <w:rPr>
      <w:color w:val="0000FF"/>
      <w:u w:val="single"/>
    </w:rPr>
  </w:style>
  <w:style w:type="paragraph" w:customStyle="1" w:styleId="Footnote">
    <w:name w:val="Footnote"/>
    <w:link w:val="Footnote0"/>
    <w:rsid w:val="003531E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531E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531E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531E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531E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531EC"/>
    <w:rPr>
      <w:rFonts w:ascii="XO Thames" w:hAnsi="XO Thames"/>
      <w:sz w:val="20"/>
    </w:rPr>
  </w:style>
  <w:style w:type="paragraph" w:styleId="ab">
    <w:name w:val="footer"/>
    <w:basedOn w:val="a"/>
    <w:link w:val="ac"/>
    <w:rsid w:val="003531EC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Нижний колонтитул Знак"/>
    <w:basedOn w:val="1"/>
    <w:link w:val="ab"/>
    <w:rsid w:val="003531EC"/>
    <w:rPr>
      <w:sz w:val="20"/>
    </w:rPr>
  </w:style>
  <w:style w:type="paragraph" w:styleId="9">
    <w:name w:val="toc 9"/>
    <w:next w:val="a"/>
    <w:link w:val="90"/>
    <w:uiPriority w:val="39"/>
    <w:rsid w:val="003531E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531E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531E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531E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531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531EC"/>
    <w:rPr>
      <w:rFonts w:ascii="XO Thames" w:hAnsi="XO Thames"/>
      <w:sz w:val="28"/>
    </w:rPr>
  </w:style>
  <w:style w:type="paragraph" w:styleId="ad">
    <w:name w:val="header"/>
    <w:basedOn w:val="a"/>
    <w:link w:val="ae"/>
    <w:rsid w:val="003531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sid w:val="003531EC"/>
    <w:rPr>
      <w:sz w:val="24"/>
    </w:rPr>
  </w:style>
  <w:style w:type="paragraph" w:styleId="af">
    <w:name w:val="Subtitle"/>
    <w:next w:val="a"/>
    <w:link w:val="af0"/>
    <w:uiPriority w:val="11"/>
    <w:qFormat/>
    <w:rsid w:val="003531EC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3531EC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3531E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sid w:val="003531E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531E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531EC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Бондарев</cp:lastModifiedBy>
  <cp:revision>2</cp:revision>
  <dcterms:created xsi:type="dcterms:W3CDTF">2026-03-17T07:35:00Z</dcterms:created>
  <dcterms:modified xsi:type="dcterms:W3CDTF">2026-03-17T07:35:00Z</dcterms:modified>
</cp:coreProperties>
</file>